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KWIATOWY ZĄRZAD DRÓG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6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, it •».&lt; &lt;« WliniezM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86" w:val="left"/>
        </w:tabs>
        <w:bidi w:val="0"/>
        <w:spacing w:before="0" w:after="100" w:line="180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_</w:t>
        <w:tab/>
        <w:t>’■'.- T-J</w:t>
      </w:r>
      <w:r>
        <w:rPr>
          <w:i/>
          <w:iCs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y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n&gt; ■ ■ </w:t>
      </w:r>
      <w:r>
        <w:rPr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1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25400</wp:posOffset>
                </wp:positionV>
                <wp:extent cx="1266190" cy="20574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6190" cy="2057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5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1 ń W o AA/ V 1fS * L- i“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pl-PL" w:eastAsia="pl-PL" w:bidi="pl-PL"/>
                              </w:rPr>
                              <w:t>8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2U6 fax:l4ólOS4S&gt;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1.65000000000001pt;margin-top:2.pt;width:99.700000000000003pt;height:16.1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51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 ń W o AA/ V 1fS * L- i“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pl-PL" w:eastAsia="pl-PL" w:bidi="pl-PL"/>
                        </w:rPr>
                        <w:t>8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2U6 fax:l4ólOS4S&gt;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Nowy Wiśnicz, dn. 24.05.2016 r.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  <w:bookmarkEnd w:id="0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600" w:line="240" w:lineRule="auto"/>
        <w:ind w:left="0" w:right="0" w:firstLine="420"/>
        <w:jc w:val="both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ZAMIARZE UDOSTĘPNIENIA KANAŁÓW TECHNOLOGICZNYCH</w:t>
      </w:r>
      <w:bookmarkEnd w:id="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działając na podstawie art. 39 ust. 6 lit. a ustawy z dnia 21 marca 1985 r. o drogach publicznych (tekst jedn. Dz. U. z 2015 r., poz. 460 z póżn. zm.) informuje, iż w trakcie przygotowania są dokumentacje projektowe na zadania inwestycyjne pn.: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chodnika z kanalizacją deszczową w ciągu drogi powiatowej nr 2087K Rzezawa - Brzeźnica wraz z rozbudową skrzyżowania z drogą gminną w msc. Łazy””.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chodnika z kanalizacją deszczową w ciągu drogi powiatowej nr 2087K Rzezawa - Brzeźnica w miejscowości Rzezawa - ul. Topolowa” - etap II”.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4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chodnika z kanalizacją deszczową w ciągu drogi powiatowej nr 2021K Siedlec - Stradomka - Nieznanowice w miejscowości Stradomka”.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7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chodnika z kanalizacją deszczową w ciągu drogi powiatowej nr 2075K Lipnica Murowana - Żegocina w miejscowości Żegocina”.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1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chodnika z kanalizacją deszczową w ciągu drogi powiatowej nr 1444K Uszew - Nowy Wiśnicz - Nieznanowice i nr 2084K Sobolów - Zawada w miejscowości Nieszkowice Wielkie”.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0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chodnika z kanalizacją deszczową w ciągu drogi powiatowej nr 2017K Brzezie - Marszowice - Łapanów w miejscowości Kobylec ”.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4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chodnika w ciągu drogi powiatowej nr 2082K Olchawa -Leszczyna wraz z oświetleniem ulicznym w miejscowości Królówka”.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4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"Rozbiórka istniejącego mostu o JNI 30004930 i budowa nowego obiektu inżynierskiego wraz z dojazdami w ciągu drogi powiatowej nr 1444K Uszew - Nowy Wiśnicz - Nieznanowice w msc. Nieprześnia".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1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„Przebudowa i rozbudowa przepustu w ciągu drogi powiatowej nr 2071K Łąkta Górna - Łapanów w miejscowości Łąkta Górna w km 2+062”.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5" w:val="left"/>
        </w:tabs>
        <w:bidi w:val="0"/>
        <w:spacing w:before="0" w:after="24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„Przebudowa i rozbudowa dróg powiatowych nr 1443K Poręba Spytkowska - Bochnia (ul. Brzeżnicka, ul. Floris) i nr 2087K Rzezawa - Brzeźnica w zakresie przebudowy skrzyżowania w miejscowości Brzeźnica”.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ramach wyżej wymienionych inwestycji może powstać obowiązek wybudowania w pasie drogowym kanałów technologicznych, o ile w ciągu 60 dni od daty umieszczenia niniejszej informacji na stronie internetowej, zgłosi się podmiot zainteresowany udostępnieniem takiego kanału. Kanały udostępniane są na zasadach uregulowanych w art. 39 ust. 7 - 7 f ustawy z dnia 21 marca 1999 roku o drogach publicznych.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Zgłoszenie zainteresowania udostępnieniem kanału technologicznego należy kierować na piśmie na adres: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ul. Limanowska 11, 32-720 Nowy Wiśnicz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zapisami art. 4 pkt. 15 lit. a ustawy jw. kanał technologiczny to ciąg osłonowych elementów obudowy, studni kablowych oraz innych obiektów lub urządzeń służących umieszczaniu lub eksploatacji: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1" w:val="left"/>
        </w:tabs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urządzeń infrastruktury technicznej związanych z potrzebami zarządzania drogami lub potrzebami ruchu drogowego,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5" w:val="left"/>
        </w:tabs>
        <w:bidi w:val="0"/>
        <w:spacing w:before="0" w:after="18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linii telekomunikacyjnych wraz z zasilaniem oraz linii energetycznych, niezwiązanych z potrzebami zarządzania drogami lub potrzebami ruchu drogowego.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Informuję również, iż w myśl art. 39 ust. 6 lit. b ustawy o drogach publicznych podmiot, który zgłosi zainteresowanie udostępnieniem przez zarządcę drogi kanału technologicznego, a następnie, po jego wybudowaniu nie złoży oferty (zawarcie umowy najmu lub dzierżawy zgodnie z art. 7 ustawy), jest obowiązany zwrócić zarządcy drogi koszty wybudowania kanału technologicznego, o ile nie udostępniono tego kanału innym podmiotom.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90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Niniejsza informacja została udostępniona na stronie internetowej Powiatowego Zarządu Dróg w Bochni strona internetowa </w:t>
      </w:r>
      <w:r>
        <w:fldChar w:fldCharType="begin"/>
      </w:r>
      <w:r>
        <w:rPr/>
        <w:instrText> HYPERLINK "http://www.pzd.bochnia.pl"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www.pzd.bochnia.pl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zakładce „kanały technologiczne” i przesłana do wiadomości Prezesowi Urzędu Komunikacji Elektronicznej, ul. Kasprzaka 18/20, 01-211 Warszawa.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98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641" w:right="1045" w:bottom="1573" w:left="976" w:header="213" w:footer="1145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DA89B6"/>
          <w:spacing w:val="0"/>
          <w:w w:val="100"/>
          <w:position w:val="0"/>
          <w:shd w:val="clear" w:color="auto" w:fill="auto"/>
          <w:lang w:val="pl-PL" w:eastAsia="pl-PL" w:bidi="pl-PL"/>
        </w:rPr>
        <w:t>łg-ca</w:t>
      </w:r>
    </w:p>
    <w:p>
      <w:pPr>
        <w:pStyle w:val="Style13"/>
        <w:keepNext w:val="0"/>
        <w:keepLines w:val="0"/>
        <w:framePr w:w="1397" w:h="302" w:wrap="none" w:vAnchor="text" w:hAnchor="page" w:x="7715" w:y="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mgr inz. </w:t>
      </w:r>
      <w:r>
        <w:rPr>
          <w:color w:val="845EB5"/>
          <w:spacing w:val="0"/>
          <w:w w:val="100"/>
          <w:position w:val="0"/>
          <w:shd w:val="clear" w:color="auto" w:fill="auto"/>
          <w:lang w:val="pl-PL" w:eastAsia="pl-PL" w:bidi="pl-PL"/>
        </w:rPr>
        <w:t>Bogdan</w:t>
      </w:r>
    </w:p>
    <w:p>
      <w:pPr>
        <w:widowControl w:val="0"/>
        <w:spacing w:after="643"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3878580</wp:posOffset>
            </wp:positionH>
            <wp:positionV relativeFrom="paragraph">
              <wp:posOffset>12700</wp:posOffset>
            </wp:positionV>
            <wp:extent cx="1042670" cy="40830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42670" cy="4083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96" w:right="1114" w:bottom="1096" w:left="92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DA89B6"/>
      <w:sz w:val="14"/>
      <w:szCs w:val="14"/>
      <w:u w:val="none"/>
    </w:rPr>
  </w:style>
  <w:style w:type="character" w:customStyle="1" w:styleId="CharStyle5">
    <w:name w:val="Tekst treści (3)_"/>
    <w:basedOn w:val="DefaultParagraphFont"/>
    <w:link w:val="Style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DA89B6"/>
      <w:sz w:val="17"/>
      <w:szCs w:val="17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Nagłówek #1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4">
    <w:name w:val="Tekst treści (4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A89B6"/>
      <w:sz w:val="19"/>
      <w:szCs w:val="19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line="16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DA89B6"/>
      <w:sz w:val="14"/>
      <w:szCs w:val="14"/>
      <w:u w:val="none"/>
    </w:rPr>
  </w:style>
  <w:style w:type="paragraph" w:customStyle="1" w:styleId="Style4">
    <w:name w:val="Tekst treści (3)"/>
    <w:basedOn w:val="Normal"/>
    <w:link w:val="CharStyle5"/>
    <w:pPr>
      <w:widowControl w:val="0"/>
      <w:shd w:val="clear" w:color="auto" w:fill="auto"/>
      <w:spacing w:after="180"/>
      <w:ind w:firstLine="500"/>
    </w:pPr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DA89B6"/>
      <w:sz w:val="17"/>
      <w:szCs w:val="17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after="90"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Nagłówek #1"/>
    <w:basedOn w:val="Normal"/>
    <w:link w:val="CharStyle10"/>
    <w:pPr>
      <w:widowControl w:val="0"/>
      <w:shd w:val="clear" w:color="auto" w:fill="auto"/>
      <w:spacing w:after="320"/>
      <w:ind w:firstLine="21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3">
    <w:name w:val="Tekst treści (4)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A89B6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